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2" w:rsidRPr="00CB2D82" w:rsidRDefault="00CB2D82" w:rsidP="004A4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D82" w:rsidRPr="004A4E32" w:rsidRDefault="00CB2D82" w:rsidP="004A4E32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4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4A4E32" w:rsidRPr="004A4E32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</w:t>
      </w:r>
    </w:p>
    <w:p w:rsidR="00CB2D82" w:rsidRPr="004A4E32" w:rsidRDefault="00CB2D82" w:rsidP="004A4E32">
      <w:pPr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bCs/>
          <w:color w:val="000000"/>
          <w:sz w:val="24"/>
          <w:szCs w:val="24"/>
        </w:rPr>
        <w:t>АДМИНИСТРАЦИЯ </w:t>
      </w:r>
      <w:r w:rsidR="00AB0ADD" w:rsidRPr="004A4E32">
        <w:rPr>
          <w:rFonts w:ascii="Arial" w:eastAsia="Times New Roman" w:hAnsi="Arial" w:cs="Arial"/>
          <w:bCs/>
          <w:color w:val="000000"/>
          <w:sz w:val="24"/>
          <w:szCs w:val="24"/>
        </w:rPr>
        <w:t>СОКОЛОВСКОГО</w:t>
      </w:r>
      <w:r w:rsidRPr="004A4E3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</w:t>
      </w:r>
    </w:p>
    <w:p w:rsidR="00CB2D82" w:rsidRPr="004A4E32" w:rsidRDefault="00CB2D82" w:rsidP="004A4E32">
      <w:pPr>
        <w:spacing w:after="0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bCs/>
          <w:color w:val="000000"/>
          <w:sz w:val="24"/>
          <w:szCs w:val="24"/>
        </w:rPr>
        <w:t>ИЛАНСКОГО РАЙОНА</w:t>
      </w:r>
    </w:p>
    <w:p w:rsidR="004A4E32" w:rsidRPr="004A4E32" w:rsidRDefault="004A4E32" w:rsidP="004A4E32">
      <w:pPr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bCs/>
          <w:color w:val="000000"/>
          <w:sz w:val="24"/>
          <w:szCs w:val="24"/>
        </w:rPr>
        <w:t>КРАСНОЯРСКОГО КРАЯ</w:t>
      </w:r>
    </w:p>
    <w:p w:rsidR="004A4E32" w:rsidRPr="004A4E32" w:rsidRDefault="004A4E32" w:rsidP="00CB2D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4A4E32" w:rsidRDefault="00CB2D82" w:rsidP="00CB2D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:rsidR="00CB2D82" w:rsidRPr="004A4E32" w:rsidRDefault="00CB2D82" w:rsidP="00CB2D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bCs/>
          <w:color w:val="000000"/>
          <w:sz w:val="24"/>
          <w:szCs w:val="24"/>
        </w:rPr>
        <w:t>ПОСТАНОВЛЕНИЕ</w:t>
      </w:r>
    </w:p>
    <w:p w:rsidR="00CB2D82" w:rsidRPr="004A4E32" w:rsidRDefault="00CB2D82" w:rsidP="00CB2D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 </w:t>
      </w:r>
    </w:p>
    <w:p w:rsidR="00CB2D82" w:rsidRPr="004A4E32" w:rsidRDefault="004A4E32" w:rsidP="004A4E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CB2D82" w:rsidRPr="004A4E32">
        <w:rPr>
          <w:rFonts w:ascii="Arial" w:eastAsia="Times New Roman" w:hAnsi="Arial" w:cs="Arial"/>
          <w:bCs/>
          <w:color w:val="000000"/>
          <w:sz w:val="24"/>
          <w:szCs w:val="24"/>
        </w:rPr>
        <w:t>.11.2019                </w:t>
      </w:r>
      <w:r w:rsidRPr="004A4E3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</w:t>
      </w:r>
      <w:r w:rsidR="00CB2D82" w:rsidRPr="004A4E32">
        <w:rPr>
          <w:rFonts w:ascii="Arial" w:eastAsia="Times New Roman" w:hAnsi="Arial" w:cs="Arial"/>
          <w:bCs/>
          <w:color w:val="000000"/>
          <w:sz w:val="24"/>
          <w:szCs w:val="24"/>
        </w:rPr>
        <w:t>   </w:t>
      </w:r>
      <w:proofErr w:type="spellStart"/>
      <w:r w:rsidR="00CB2D82" w:rsidRPr="004A4E32">
        <w:rPr>
          <w:rFonts w:ascii="Arial" w:eastAsia="Times New Roman" w:hAnsi="Arial" w:cs="Arial"/>
          <w:bCs/>
          <w:color w:val="000000"/>
          <w:sz w:val="24"/>
          <w:szCs w:val="24"/>
        </w:rPr>
        <w:t>с.</w:t>
      </w:r>
      <w:r w:rsidR="00AB0ADD" w:rsidRPr="004A4E32">
        <w:rPr>
          <w:rFonts w:ascii="Arial" w:eastAsia="Times New Roman" w:hAnsi="Arial" w:cs="Arial"/>
          <w:bCs/>
          <w:color w:val="000000"/>
          <w:sz w:val="24"/>
          <w:szCs w:val="24"/>
        </w:rPr>
        <w:t>Соколовка</w:t>
      </w:r>
      <w:proofErr w:type="spellEnd"/>
      <w:r w:rsidR="00CB2D82" w:rsidRPr="004A4E32">
        <w:rPr>
          <w:rFonts w:ascii="Arial" w:eastAsia="Times New Roman" w:hAnsi="Arial" w:cs="Arial"/>
          <w:bCs/>
          <w:color w:val="000000"/>
          <w:sz w:val="24"/>
          <w:szCs w:val="24"/>
        </w:rPr>
        <w:t>                         №   </w:t>
      </w:r>
      <w:r w:rsidRPr="004A4E32">
        <w:rPr>
          <w:rFonts w:ascii="Arial" w:eastAsia="Times New Roman" w:hAnsi="Arial" w:cs="Arial"/>
          <w:bCs/>
          <w:color w:val="000000"/>
          <w:sz w:val="24"/>
          <w:szCs w:val="24"/>
        </w:rPr>
        <w:t>50-П</w:t>
      </w:r>
    </w:p>
    <w:p w:rsidR="00CB2D82" w:rsidRPr="004A4E32" w:rsidRDefault="00CB2D82" w:rsidP="00CB2D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:rsidR="00CB2D82" w:rsidRPr="004A4E32" w:rsidRDefault="00CB2D82" w:rsidP="00CB2D8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утверждении Порядка формирования и ведения реестра источников доходов бюджета </w:t>
      </w:r>
      <w:r w:rsidR="00AB0ADD" w:rsidRPr="004A4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Соколовского</w:t>
      </w:r>
      <w:r w:rsidRPr="004A4E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 Иланского района Красноярского края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47.1 </w:t>
      </w:r>
      <w:hyperlink r:id="rId4" w:tgtFrame="_blank" w:history="1">
        <w:r w:rsidRPr="000A2C62">
          <w:rPr>
            <w:rFonts w:ascii="Arial" w:eastAsia="Times New Roman" w:hAnsi="Arial" w:cs="Arial"/>
            <w:sz w:val="24"/>
            <w:szCs w:val="24"/>
          </w:rPr>
          <w:t>Бюджетного кодекса Российской Федерации</w:t>
        </w:r>
      </w:hyperlink>
      <w:r w:rsidRPr="000A2C62">
        <w:rPr>
          <w:rFonts w:ascii="Arial" w:eastAsia="Times New Roman" w:hAnsi="Arial" w:cs="Arial"/>
          <w:sz w:val="24"/>
          <w:szCs w:val="24"/>
        </w:rPr>
        <w:t>, постановлением Правительства Российской Федерации </w:t>
      </w:r>
      <w:hyperlink r:id="rId5" w:tgtFrame="_blank" w:history="1">
        <w:r w:rsidRPr="000A2C62">
          <w:rPr>
            <w:rFonts w:ascii="Arial" w:eastAsia="Times New Roman" w:hAnsi="Arial" w:cs="Arial"/>
            <w:sz w:val="24"/>
            <w:szCs w:val="24"/>
          </w:rPr>
          <w:t>от 31.08.2016 № 868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 «О порядке формирования и ведения перечня источников доходов Российской Федерации», статьей </w:t>
      </w:r>
      <w:r w:rsidR="004A4E3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B284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4A4E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tgtFrame="_blank" w:history="1">
        <w:r w:rsidRPr="000A2C62">
          <w:rPr>
            <w:rFonts w:ascii="Arial" w:eastAsia="Times New Roman" w:hAnsi="Arial" w:cs="Arial"/>
            <w:sz w:val="24"/>
            <w:szCs w:val="24"/>
          </w:rPr>
          <w:t>Устава</w:t>
        </w:r>
      </w:hyperlink>
      <w:r w:rsidRPr="000A2C62">
        <w:rPr>
          <w:rFonts w:ascii="Arial" w:eastAsia="Times New Roman" w:hAnsi="Arial" w:cs="Arial"/>
          <w:sz w:val="24"/>
          <w:szCs w:val="24"/>
        </w:rPr>
        <w:t> </w:t>
      </w:r>
      <w:r w:rsidR="00AB0ADD" w:rsidRPr="000A2C62">
        <w:rPr>
          <w:rFonts w:ascii="Arial" w:eastAsia="Times New Roman" w:hAnsi="Arial" w:cs="Arial"/>
          <w:sz w:val="24"/>
          <w:szCs w:val="24"/>
        </w:rPr>
        <w:t>С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околовского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Иланского района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  <w:bookmarkStart w:id="0" w:name="_GoBack"/>
      <w:bookmarkEnd w:id="0"/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1. Утвердить Порядок формирования и ведения реестра источников доходов бюджета 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Иланского района Красноярского края согласно приложению.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2. Контроль за исполнением данного постановления возложить на бухгалтера администрации 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3. Постановление вступает в силу в день, следующий за днем его официального опубликования в газете «</w:t>
      </w:r>
      <w:r w:rsidR="004A4E32">
        <w:rPr>
          <w:rFonts w:ascii="Arial" w:eastAsia="Times New Roman" w:hAnsi="Arial" w:cs="Arial"/>
          <w:color w:val="000000"/>
          <w:sz w:val="24"/>
          <w:szCs w:val="24"/>
        </w:rPr>
        <w:t>Соколовские вести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B2847" w:rsidRDefault="00EB2847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2D82" w:rsidRPr="004A4E32" w:rsidRDefault="00CB2D82" w:rsidP="00CB2D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Глава 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                                                                                 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М.И. Романовский</w:t>
      </w:r>
    </w:p>
    <w:p w:rsidR="00CB2D82" w:rsidRPr="004A4E32" w:rsidRDefault="00CB2D82" w:rsidP="00CB2D82">
      <w:pPr>
        <w:spacing w:after="0" w:line="240" w:lineRule="auto"/>
        <w:ind w:right="1983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2D82" w:rsidRPr="004A4E32" w:rsidRDefault="00CB2D82" w:rsidP="00CB2D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7E5F10" w:rsidRPr="004A4E32" w:rsidRDefault="007E5F10" w:rsidP="00CB2D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Default="00CB2D82" w:rsidP="00CB2D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A4E32" w:rsidRDefault="004A4E32" w:rsidP="00CB2D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A4E32" w:rsidRDefault="004A4E32" w:rsidP="00CB2D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A4E32" w:rsidRDefault="004A4E32" w:rsidP="00CB2D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A4E32" w:rsidRDefault="004A4E32" w:rsidP="00CB2D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B2847" w:rsidRDefault="00EB2847" w:rsidP="00CB2D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4A4E32" w:rsidRDefault="00CB2D82" w:rsidP="00CB2D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4A4E32" w:rsidRDefault="00CB2D82" w:rsidP="00CB2D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4A4E32" w:rsidRDefault="00CB2D82" w:rsidP="00CB2D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4A4E32" w:rsidRDefault="00CB2D82" w:rsidP="00CB2D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4A4E32" w:rsidRDefault="00CB2D82" w:rsidP="00CB2D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4A4E32" w:rsidRDefault="00CB2D82" w:rsidP="00CB2D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4A4E32" w:rsidRDefault="00CB2D82" w:rsidP="00CB2D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E5F10" w:rsidRPr="004A4E32" w:rsidRDefault="007E5F10" w:rsidP="00CB2D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4A4E32" w:rsidRDefault="00CB2D82" w:rsidP="00CB2D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CB2D82" w:rsidRPr="004A4E32" w:rsidRDefault="00CB2D82" w:rsidP="00CB2D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к постановлению Администрации</w:t>
      </w:r>
    </w:p>
    <w:p w:rsidR="00CB2D82" w:rsidRPr="004A4E32" w:rsidRDefault="00AB0ADD" w:rsidP="00CB2D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="00CB2D82"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CB2D82" w:rsidRPr="004A4E32" w:rsidRDefault="00CB2D82" w:rsidP="00CB2D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от </w:t>
      </w:r>
      <w:r w:rsidR="004A4E32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>.11.2019</w:t>
      </w:r>
      <w:r w:rsidRPr="004A4E32">
        <w:rPr>
          <w:rFonts w:ascii="Arial" w:eastAsia="Times New Roman" w:hAnsi="Arial" w:cs="Arial"/>
          <w:color w:val="FFFFFF"/>
          <w:sz w:val="24"/>
          <w:szCs w:val="24"/>
        </w:rPr>
        <w:t> 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>№ </w:t>
      </w:r>
      <w:r w:rsidR="004A4E32">
        <w:rPr>
          <w:rFonts w:ascii="Arial" w:eastAsia="Times New Roman" w:hAnsi="Arial" w:cs="Arial"/>
          <w:color w:val="000000"/>
          <w:sz w:val="24"/>
          <w:szCs w:val="24"/>
        </w:rPr>
        <w:t>50-П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A4E32" w:rsidRDefault="00CB2D82" w:rsidP="004A4E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Порядок </w:t>
      </w:r>
    </w:p>
    <w:p w:rsidR="00CB2D82" w:rsidRPr="004A4E32" w:rsidRDefault="00CB2D82" w:rsidP="004A4E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формирования и вед</w:t>
      </w:r>
      <w:r w:rsidR="004A4E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ения реестра источников доходов </w:t>
      </w:r>
      <w:r w:rsidRPr="004A4E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бюджета Администрации </w:t>
      </w:r>
      <w:r w:rsidR="00AB0ADD" w:rsidRPr="004A4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Соколовского</w:t>
      </w:r>
      <w:r w:rsidRPr="004A4E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</w:t>
      </w:r>
      <w:r w:rsidR="004A4E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Иланского района Красноярского края</w:t>
      </w:r>
    </w:p>
    <w:p w:rsidR="00CB2D82" w:rsidRPr="004A4E32" w:rsidRDefault="00CB2D82" w:rsidP="004A4E3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1. Порядок формирования и ведения реестра источников доходов </w:t>
      </w:r>
      <w:r w:rsidR="004A4E32" w:rsidRPr="004A4E32">
        <w:rPr>
          <w:rFonts w:ascii="Arial" w:eastAsia="Times New Roman" w:hAnsi="Arial" w:cs="Arial"/>
          <w:color w:val="000000"/>
          <w:sz w:val="24"/>
          <w:szCs w:val="24"/>
        </w:rPr>
        <w:t>бюджета Администрации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(далее – Порядок) определяет правила формирования и ведения реестра источников доходов местного бюджета.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2. Под реестром источников доходов бюджета Администрации 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понимается свод информации о доходах бюджета Администрации 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3. 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 администрации 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4. Реестр источников доходов бюджета ведется на государственном языке Российской Федерации.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6. 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 (далее - электронные подписи), указанных в пункте 8 настоящего Порядка.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7. Реестр источников доходов бюджета ведется муниципальным образованием 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Соколовский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8. В целях ведения реестра источников доходов бюджета муниципальным образованием 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Соколовский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r w:rsidRPr="004A4E32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органы местного самоуправления, казенные учреждения, иные организации, осуществляющие бюджетные полномочия главных администраторов доходов 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 случае если указанные органы и организации не осуществляют бюджетных полномочий администраторов доходов местного бюджета) (далее - участники процесса ведения реестра источников доходов бюджета), обеспечивают предоставление сведений, необходимых для 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lastRenderedPageBreak/>
        <w:t>ведения реестра источников доходов бюджета, указанных в пункте 10 настоящего Порядка.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9. Ответственность за полноту и достоверность информации, а также 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ar29"/>
      <w:bookmarkEnd w:id="1"/>
      <w:r w:rsidRPr="004A4E32">
        <w:rPr>
          <w:rFonts w:ascii="Arial" w:eastAsia="Times New Roman" w:hAnsi="Arial" w:cs="Arial"/>
          <w:color w:val="000000"/>
          <w:sz w:val="24"/>
          <w:szCs w:val="24"/>
        </w:rPr>
        <w:t>а) наименование источника дохода местного бюджета;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в) наименование группы источников доходов местного бюджета, в которую входит источник дохода местного бюджета, и ее идентификационный код по перечню источников доходов Российской Федерации;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г) информация о публично-правовом образовании, в доход </w:t>
      </w:r>
      <w:proofErr w:type="gramStart"/>
      <w:r w:rsidRPr="004A4E32">
        <w:rPr>
          <w:rFonts w:ascii="Arial" w:eastAsia="Times New Roman" w:hAnsi="Arial" w:cs="Arial"/>
          <w:color w:val="000000"/>
          <w:sz w:val="24"/>
          <w:szCs w:val="24"/>
        </w:rPr>
        <w:t>бюджета</w:t>
      </w:r>
      <w:proofErr w:type="gramEnd"/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которого зачисляются платежи, являющиеся источником дохода местного бюджета;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Par33"/>
      <w:bookmarkEnd w:id="2"/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д) информация об органах местного самоуправления Администрации 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Par34"/>
      <w:bookmarkEnd w:id="3"/>
      <w:r w:rsidRPr="004A4E32">
        <w:rPr>
          <w:rFonts w:ascii="Arial" w:eastAsia="Times New Roman" w:hAnsi="Arial" w:cs="Arial"/>
          <w:color w:val="000000"/>
          <w:sz w:val="24"/>
          <w:szCs w:val="24"/>
        </w:rPr>
        <w:t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 целях составления и утверждения решения 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> сельского Совета депутатов</w:t>
      </w:r>
      <w:r w:rsidRPr="004A4E3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>о местном бюджете (далее – решение о бюджете);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Par35"/>
      <w:bookmarkEnd w:id="4"/>
      <w:r w:rsidRPr="004A4E32">
        <w:rPr>
          <w:rFonts w:ascii="Arial" w:eastAsia="Times New Roman" w:hAnsi="Arial" w:cs="Arial"/>
          <w:color w:val="000000"/>
          <w:sz w:val="24"/>
          <w:szCs w:val="24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Par36"/>
      <w:bookmarkEnd w:id="5"/>
      <w:r w:rsidRPr="004A4E32">
        <w:rPr>
          <w:rFonts w:ascii="Arial" w:eastAsia="Times New Roman" w:hAnsi="Arial" w:cs="Arial"/>
          <w:color w:val="000000"/>
          <w:sz w:val="24"/>
          <w:szCs w:val="24"/>
        </w:rPr>
        <w:t>з)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 с учетом решения о внесении изменений в решение о бюджете;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Par37"/>
      <w:bookmarkEnd w:id="6"/>
      <w:r w:rsidRPr="004A4E32">
        <w:rPr>
          <w:rFonts w:ascii="Arial" w:eastAsia="Times New Roman" w:hAnsi="Arial" w:cs="Arial"/>
          <w:color w:val="000000"/>
          <w:sz w:val="24"/>
          <w:szCs w:val="24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Par38"/>
      <w:bookmarkEnd w:id="7"/>
      <w:r w:rsidRPr="004A4E32">
        <w:rPr>
          <w:rFonts w:ascii="Arial" w:eastAsia="Times New Roman" w:hAnsi="Arial" w:cs="Arial"/>
          <w:color w:val="000000"/>
          <w:sz w:val="24"/>
          <w:szCs w:val="24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Par39"/>
      <w:bookmarkEnd w:id="8"/>
      <w:r w:rsidRPr="004A4E32">
        <w:rPr>
          <w:rFonts w:ascii="Arial" w:eastAsia="Times New Roman" w:hAnsi="Arial" w:cs="Arial"/>
          <w:color w:val="000000"/>
          <w:sz w:val="24"/>
          <w:szCs w:val="24"/>
        </w:rPr>
        <w:t>л) показатели кассовых поступлений по коду классификации местного доходов бюджета, соответствующему источнику дохода местного бюджета, принимающие значения доходов местного бюджета в соответствии с решением об исполнении бюджет</w:t>
      </w:r>
      <w:bookmarkStart w:id="9" w:name="Par40"/>
      <w:bookmarkEnd w:id="9"/>
      <w:r w:rsidRPr="004A4E32">
        <w:rPr>
          <w:rFonts w:ascii="Arial" w:eastAsia="Times New Roman" w:hAnsi="Arial" w:cs="Arial"/>
          <w:color w:val="000000"/>
          <w:sz w:val="24"/>
          <w:szCs w:val="24"/>
        </w:rPr>
        <w:t>а.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11. 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 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lastRenderedPageBreak/>
        <w:t>12. Информация, указанная в подпунктах «а» - «д»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 перечня источников доходов Российской Федерации и реестров источников доходов бюджетов.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13. Информация, указанная в подпунктах «е» - «и» пункта 10 настоящего Порядка, формируется и ведется на основании прогнозов поступления доходов бюджета.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15. Информация,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16. Муниципальное образование 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Соколовский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 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а) информации, указанной в </w:t>
      </w:r>
      <w:hyperlink r:id="rId7" w:anchor="Par29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подпунктах «а»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 - </w:t>
      </w:r>
      <w:hyperlink r:id="rId8" w:anchor="Par33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«д», 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б) информации, указанной в </w:t>
      </w:r>
      <w:hyperlink r:id="rId9" w:anchor="Par35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подпунктах «ж»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0" w:anchor="Par36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«з»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 и </w:t>
      </w:r>
      <w:hyperlink r:id="rId11" w:anchor="Par39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«л»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, - не позднее 5 рабочих дней со дня принятия или внесения изменений в решение о бюджете и решение об исполнении местного бюджета;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в) информации, указанной в </w:t>
      </w:r>
      <w:hyperlink r:id="rId12" w:anchor="Par37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подпункте «и»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г) информации, указанной в </w:t>
      </w:r>
      <w:hyperlink r:id="rId13" w:anchor="Par34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подпункте «е»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 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д) информации, указанной в </w:t>
      </w:r>
      <w:hyperlink r:id="rId14" w:anchor="Par38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подпункте «к»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17. Участники процесса ведения реестра источников доходов бюджета, указанные в пункте 8 настоящего Порядка, в целях включения в реестр источников доходов бюджета представляют в электронном виде: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а) информацию, указанную в </w:t>
      </w:r>
      <w:hyperlink r:id="rId15" w:anchor="Par34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подпункте «е»</w:t>
        </w:r>
      </w:hyperlink>
      <w:hyperlink r:id="rId16" w:anchor="Par40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 пункта 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 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Соколовского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б) информацию, указанную в </w:t>
      </w:r>
      <w:hyperlink r:id="rId17" w:anchor="Par37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подпункте «и» пункта 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10 Порядка, 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18. Муниципальное образование 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Соколовский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r w:rsidRPr="004A4E32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>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10 настоящего Порядка, обеспечивает в автоматизированном режиме проверку: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а) наличия информации в соответствии с пунктом 10 настоящего Порядка;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б) соответствия порядка формирования информации правилам, установленным в соответствии с пунктом 23 настоящего Порядка.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19. В случае положительного результата проверки указанная в </w:t>
      </w:r>
      <w:hyperlink r:id="rId18" w:anchor="Par28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пункте 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10 настоящего Порядка информация, представленная участником процесса ведения реестра источников доходов бюджета, образует реестровые записи реестра источников доходов бюджета, которым муниципальное образование 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Соколовский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r w:rsidRPr="004A4E3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>присваивает уникальные номера - реестровую запись источника дохода бюджета реестра источников доходов бюджета.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При направлении участником процесса ведения реестра источников доходов бюджета измененной информации, указанной в </w:t>
      </w:r>
      <w:hyperlink r:id="rId19" w:anchor="Par28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пункте 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10 настоящего Порядка, ранее образованные реестровые записи обновляются.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В случае отрицательного результата проверки информация, представленная участником процесса ведения реестра источников доходов бюджета в соответствии с </w:t>
      </w:r>
      <w:hyperlink r:id="rId20" w:anchor="Par28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пунктом 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10 настоящего Порядка, не образует (не обновляет) реестровые записи. В указанном случае муниципальное образование 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Соколовский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r w:rsidRPr="004A4E3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>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20. В случае получения предусмотренного пунктом 19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CB2D82" w:rsidRPr="000A2C6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21. 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</w:t>
      </w:r>
      <w:r w:rsidRPr="000A2C62">
        <w:rPr>
          <w:rFonts w:ascii="Arial" w:eastAsia="Times New Roman" w:hAnsi="Arial" w:cs="Arial"/>
          <w:sz w:val="24"/>
          <w:szCs w:val="24"/>
        </w:rPr>
        <w:t>Федерации </w:t>
      </w:r>
      <w:hyperlink r:id="rId21" w:tgtFrame="_blank" w:history="1">
        <w:r w:rsidRPr="000A2C62">
          <w:rPr>
            <w:rFonts w:ascii="Arial" w:eastAsia="Times New Roman" w:hAnsi="Arial" w:cs="Arial"/>
            <w:sz w:val="24"/>
            <w:szCs w:val="24"/>
          </w:rPr>
          <w:t>от 31.08.2016 № 868</w:t>
        </w:r>
      </w:hyperlink>
      <w:r w:rsidRPr="000A2C62">
        <w:rPr>
          <w:rFonts w:ascii="Arial" w:eastAsia="Times New Roman" w:hAnsi="Arial" w:cs="Arial"/>
          <w:sz w:val="24"/>
          <w:szCs w:val="24"/>
        </w:rPr>
        <w:t>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22. Реестр источников доходов бюджета направляется в составе документов и материалов, представляемых одновременно с проектом решения о бюджете в 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Соколовский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сельский Совет депутатов</w:t>
      </w:r>
      <w:r w:rsidRPr="004A4E3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по форме, утверждаемой муниципальным образованием </w:t>
      </w:r>
      <w:r w:rsidR="00AB0ADD" w:rsidRPr="004A4E32">
        <w:rPr>
          <w:rFonts w:ascii="Arial" w:eastAsia="Times New Roman" w:hAnsi="Arial" w:cs="Arial"/>
          <w:color w:val="000000"/>
          <w:sz w:val="24"/>
          <w:szCs w:val="24"/>
        </w:rPr>
        <w:t>Соколовский</w:t>
      </w:r>
      <w:r w:rsidR="007E5F10" w:rsidRPr="004A4E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4E32">
        <w:rPr>
          <w:rFonts w:ascii="Arial" w:eastAsia="Times New Roman" w:hAnsi="Arial" w:cs="Arial"/>
          <w:color w:val="000000"/>
          <w:sz w:val="24"/>
          <w:szCs w:val="24"/>
        </w:rPr>
        <w:t>сельсовет</w:t>
      </w:r>
      <w:r w:rsidRPr="004A4E32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CB2D82" w:rsidRPr="004A4E3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E32">
        <w:rPr>
          <w:rFonts w:ascii="Arial" w:eastAsia="Times New Roman" w:hAnsi="Arial" w:cs="Arial"/>
          <w:color w:val="000000"/>
          <w:sz w:val="24"/>
          <w:szCs w:val="24"/>
        </w:rPr>
        <w:t>23. Формирование информации, предусмотренной </w:t>
      </w:r>
      <w:hyperlink r:id="rId22" w:anchor="Par29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подпунктами «а»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 - </w:t>
      </w:r>
      <w:hyperlink r:id="rId23" w:anchor="Par39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«л» пункта 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10 настоящего Порядка, для включения в реестр источников доходов бюджета осуществляется в соответствии с </w:t>
      </w:r>
      <w:hyperlink r:id="rId24" w:history="1">
        <w:r w:rsidRPr="004A4E32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Положением</w:t>
        </w:r>
      </w:hyperlink>
      <w:r w:rsidRPr="004A4E32">
        <w:rPr>
          <w:rFonts w:ascii="Arial" w:eastAsia="Times New Roman" w:hAnsi="Arial" w:cs="Arial"/>
          <w:color w:val="000000"/>
          <w:sz w:val="24"/>
          <w:szCs w:val="24"/>
        </w:rPr>
        <w:t> 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бюджет».</w:t>
      </w:r>
    </w:p>
    <w:p w:rsidR="0042543E" w:rsidRPr="004A4E32" w:rsidRDefault="0042543E">
      <w:pPr>
        <w:rPr>
          <w:rFonts w:ascii="Arial" w:hAnsi="Arial" w:cs="Arial"/>
          <w:sz w:val="24"/>
          <w:szCs w:val="24"/>
        </w:rPr>
      </w:pPr>
    </w:p>
    <w:sectPr w:rsidR="0042543E" w:rsidRPr="004A4E32" w:rsidSect="004A4E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D82"/>
    <w:rsid w:val="000A2C62"/>
    <w:rsid w:val="0042543E"/>
    <w:rsid w:val="004A4E32"/>
    <w:rsid w:val="007E5F10"/>
    <w:rsid w:val="00AB0ADD"/>
    <w:rsid w:val="00CB2D82"/>
    <w:rsid w:val="00EB2847"/>
    <w:rsid w:val="00F0203C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C05B0-96AD-451C-ABA5-9F32B1BB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CB2D82"/>
  </w:style>
  <w:style w:type="paragraph" w:styleId="a3">
    <w:name w:val="Normal (Web)"/>
    <w:basedOn w:val="a"/>
    <w:uiPriority w:val="99"/>
    <w:semiHidden/>
    <w:unhideWhenUsed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азвание1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D82"/>
    <w:rPr>
      <w:color w:val="0000FF"/>
      <w:u w:val="single"/>
    </w:rPr>
  </w:style>
  <w:style w:type="character" w:customStyle="1" w:styleId="11">
    <w:name w:val="Гиперссылка1"/>
    <w:basedOn w:val="a0"/>
    <w:rsid w:val="00CB2D82"/>
  </w:style>
  <w:style w:type="paragraph" w:customStyle="1" w:styleId="normalweb">
    <w:name w:val="normalweb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" TargetMode="External"/><Relationship Id="rId13" Type="http://schemas.openxmlformats.org/officeDocument/2006/relationships/hyperlink" Target="http://pravo.minjust.ru:8080/bigs/showDocument.html" TargetMode="External"/><Relationship Id="rId18" Type="http://schemas.openxmlformats.org/officeDocument/2006/relationships/hyperlink" Target="http://pravo.minjust.ru:8080/bigs/showDocument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:8080/bigs/showDocument.html?id=CC304A53-33BA-46F7-B761-4D0F36E0C57E" TargetMode="External"/><Relationship Id="rId7" Type="http://schemas.openxmlformats.org/officeDocument/2006/relationships/hyperlink" Target="http://pravo.minjust.ru:8080/bigs/showDocument.html" TargetMode="External"/><Relationship Id="rId12" Type="http://schemas.openxmlformats.org/officeDocument/2006/relationships/hyperlink" Target="http://pravo.minjust.ru:8080/bigs/showDocument.html" TargetMode="External"/><Relationship Id="rId17" Type="http://schemas.openxmlformats.org/officeDocument/2006/relationships/hyperlink" Target="http://pravo.minjust.ru:8080/bigs/showDocument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.html" TargetMode="External"/><Relationship Id="rId20" Type="http://schemas.openxmlformats.org/officeDocument/2006/relationships/hyperlink" Target="http://pravo.minjust.ru:8080/bigs/showDocu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D62A35F-713A-4ED8-9642-7EA36E38D7B9" TargetMode="External"/><Relationship Id="rId11" Type="http://schemas.openxmlformats.org/officeDocument/2006/relationships/hyperlink" Target="http://pravo.minjust.ru:8080/bigs/showDocument.html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:8080/bigs/showDocument.html?id=CC304A53-33BA-46F7-B761-4D0F36E0C57E" TargetMode="External"/><Relationship Id="rId15" Type="http://schemas.openxmlformats.org/officeDocument/2006/relationships/hyperlink" Target="http://pravo.minjust.ru:8080/bigs/showDocument.html" TargetMode="External"/><Relationship Id="rId23" Type="http://schemas.openxmlformats.org/officeDocument/2006/relationships/hyperlink" Target="http://pravo.minjust.ru:8080/bigs/showDocument.html" TargetMode="External"/><Relationship Id="rId10" Type="http://schemas.openxmlformats.org/officeDocument/2006/relationships/hyperlink" Target="http://pravo.minjust.ru:8080/bigs/showDocument.html" TargetMode="External"/><Relationship Id="rId19" Type="http://schemas.openxmlformats.org/officeDocument/2006/relationships/hyperlink" Target="http://pravo.minjust.ru:8080/bigs/showDocument.html" TargetMode="External"/><Relationship Id="rId4" Type="http://schemas.openxmlformats.org/officeDocument/2006/relationships/hyperlink" Target="http://pravo.minjust.ru:8080/bigs/showDocument.html?id=8F21B21C-A408-42C4-B9FE-A939B863C84A" TargetMode="External"/><Relationship Id="rId9" Type="http://schemas.openxmlformats.org/officeDocument/2006/relationships/hyperlink" Target="http://pravo.minjust.ru:8080/bigs/showDocument.html" TargetMode="External"/><Relationship Id="rId14" Type="http://schemas.openxmlformats.org/officeDocument/2006/relationships/hyperlink" Target="http://pravo.minjust.ru:8080/bigs/showDocument.html" TargetMode="External"/><Relationship Id="rId22" Type="http://schemas.openxmlformats.org/officeDocument/2006/relationships/hyperlink" Target="http://pravo.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2019-11-14T08:07:00Z</cp:lastPrinted>
  <dcterms:created xsi:type="dcterms:W3CDTF">2019-11-06T04:33:00Z</dcterms:created>
  <dcterms:modified xsi:type="dcterms:W3CDTF">2019-11-14T08:07:00Z</dcterms:modified>
</cp:coreProperties>
</file>